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9C0179" w14:textId="77777777" w:rsidR="001944A7" w:rsidRPr="001944A7" w:rsidRDefault="001944A7" w:rsidP="001944A7">
      <w:pPr>
        <w:jc w:val="center"/>
        <w:rPr>
          <w:b/>
          <w:bCs/>
        </w:rPr>
      </w:pPr>
      <w:r w:rsidRPr="001944A7">
        <w:rPr>
          <w:b/>
          <w:bCs/>
        </w:rPr>
        <w:t>SHE in the Rule of Law and Sustainability Conference</w:t>
      </w:r>
    </w:p>
    <w:p w14:paraId="3EF144B7" w14:textId="77777777" w:rsidR="001944A7" w:rsidRDefault="001944A7" w:rsidP="00D77B22">
      <w:pPr>
        <w:rPr>
          <w:b/>
          <w:bCs/>
        </w:rPr>
      </w:pPr>
    </w:p>
    <w:p w14:paraId="48E5FE71" w14:textId="77777777" w:rsidR="001944A7" w:rsidRPr="001944A7" w:rsidRDefault="001944A7" w:rsidP="00D77B22">
      <w:pPr>
        <w:rPr>
          <w:b/>
          <w:bCs/>
          <w:u w:val="single"/>
        </w:rPr>
      </w:pPr>
      <w:r w:rsidRPr="001944A7">
        <w:rPr>
          <w:b/>
          <w:bCs/>
          <w:u w:val="single"/>
        </w:rPr>
        <w:t>Key Recommendations:</w:t>
      </w:r>
    </w:p>
    <w:p w14:paraId="3A5F0659" w14:textId="77777777" w:rsidR="001944A7" w:rsidRDefault="001944A7" w:rsidP="00D77B22"/>
    <w:p w14:paraId="6A83613E" w14:textId="77777777" w:rsidR="00D77B22" w:rsidRDefault="00D77B22" w:rsidP="001944A7">
      <w:r w:rsidRPr="00E743AC">
        <w:rPr>
          <w:b/>
          <w:bCs/>
        </w:rPr>
        <w:t>Session 1:</w:t>
      </w:r>
      <w:r>
        <w:t xml:space="preserve"> Goal 5 - Gender Equality</w:t>
      </w:r>
    </w:p>
    <w:p w14:paraId="4D366A5A" w14:textId="77777777" w:rsidR="00D77B22" w:rsidRDefault="00D77B22" w:rsidP="0031220F">
      <w:pPr>
        <w:pStyle w:val="ListParagraph"/>
        <w:numPr>
          <w:ilvl w:val="0"/>
          <w:numId w:val="1"/>
        </w:numPr>
      </w:pPr>
      <w:r>
        <w:t>Amend internal laws to align with international treaties and lift reservations regarding the Convention on the Elimination of All Forms of Discrimination Against Women by countries in the region that have not yet done so.</w:t>
      </w:r>
    </w:p>
    <w:p w14:paraId="3B9AEEF0" w14:textId="77777777" w:rsidR="00D77B22" w:rsidRDefault="00D77B22" w:rsidP="0031220F">
      <w:pPr>
        <w:pStyle w:val="ListParagraph"/>
        <w:numPr>
          <w:ilvl w:val="0"/>
          <w:numId w:val="1"/>
        </w:numPr>
      </w:pPr>
      <w:r>
        <w:t>Advocate for the enhancement of political participation and adopt a comprehensive approach that includes all elected councils beyond just the parliament and municipalities (starting from student councils in universities).</w:t>
      </w:r>
    </w:p>
    <w:p w14:paraId="41CD4AC6" w14:textId="77777777" w:rsidR="00D77B22" w:rsidRDefault="00D77B22" w:rsidP="0031220F">
      <w:pPr>
        <w:pStyle w:val="ListParagraph"/>
        <w:numPr>
          <w:ilvl w:val="0"/>
          <w:numId w:val="1"/>
        </w:numPr>
      </w:pPr>
      <w:r>
        <w:t>Emphasize the need for the government or ministries to allocate budgets that consider gender equality, for example, allocating a budget within the Ministry of Education and Higher Education to prevent girls from dropping out of school.</w:t>
      </w:r>
    </w:p>
    <w:p w14:paraId="7BBA62BF" w14:textId="77777777" w:rsidR="00D77B22" w:rsidRDefault="00D77B22" w:rsidP="0031220F">
      <w:pPr>
        <w:pStyle w:val="ListParagraph"/>
        <w:numPr>
          <w:ilvl w:val="0"/>
          <w:numId w:val="1"/>
        </w:numPr>
      </w:pPr>
      <w:r>
        <w:t>Introduce quotas not only at the political authority level but also within political parties.</w:t>
      </w:r>
    </w:p>
    <w:p w14:paraId="386B2AE7" w14:textId="77777777" w:rsidR="00D77B22" w:rsidRDefault="00D77B22" w:rsidP="0031220F">
      <w:pPr>
        <w:pStyle w:val="ListParagraph"/>
        <w:numPr>
          <w:ilvl w:val="0"/>
          <w:numId w:val="1"/>
        </w:numPr>
      </w:pPr>
      <w:r>
        <w:t>Reevaluate traditional gender roles to change cultural and mental legacies that perpetuate gender inequality.</w:t>
      </w:r>
    </w:p>
    <w:p w14:paraId="0259C0F4" w14:textId="77777777" w:rsidR="00D77B22" w:rsidRDefault="00D77B22" w:rsidP="0031220F">
      <w:pPr>
        <w:pStyle w:val="ListParagraph"/>
        <w:numPr>
          <w:ilvl w:val="0"/>
          <w:numId w:val="1"/>
        </w:numPr>
      </w:pPr>
      <w:r>
        <w:t>Reevaluate economic empowerment that reinforces traditional roles.</w:t>
      </w:r>
    </w:p>
    <w:p w14:paraId="484C0CBC" w14:textId="77777777" w:rsidR="00D77B22" w:rsidRDefault="00D77B22" w:rsidP="0031220F">
      <w:pPr>
        <w:pStyle w:val="ListParagraph"/>
        <w:numPr>
          <w:ilvl w:val="0"/>
          <w:numId w:val="1"/>
        </w:numPr>
      </w:pPr>
      <w:r>
        <w:t>Raise awareness about women's rights and work on legal awareness related to judicial mechanisms and legal aid.</w:t>
      </w:r>
    </w:p>
    <w:p w14:paraId="289155B4" w14:textId="77777777" w:rsidR="00D77B22" w:rsidRDefault="00D77B22" w:rsidP="0031220F">
      <w:pPr>
        <w:pStyle w:val="ListParagraph"/>
        <w:numPr>
          <w:ilvl w:val="0"/>
          <w:numId w:val="1"/>
        </w:numPr>
      </w:pPr>
      <w:r>
        <w:t>Provide support for human rights defenders in the region in the face of strong opposition to these rights.</w:t>
      </w:r>
    </w:p>
    <w:p w14:paraId="6A9196DB" w14:textId="77777777" w:rsidR="00D77B22" w:rsidRDefault="00D77B22" w:rsidP="0031220F">
      <w:pPr>
        <w:pStyle w:val="ListParagraph"/>
        <w:numPr>
          <w:ilvl w:val="0"/>
          <w:numId w:val="1"/>
        </w:numPr>
      </w:pPr>
      <w:r>
        <w:t>Gender equality is not limited to Goal 5 but includes all Sustainable Development Goals related to various aspects of women's lives.</w:t>
      </w:r>
    </w:p>
    <w:p w14:paraId="6E553FCC" w14:textId="77777777" w:rsidR="0031220F" w:rsidRDefault="0031220F" w:rsidP="00D77B22"/>
    <w:p w14:paraId="577D790F" w14:textId="77777777" w:rsidR="00D77B22" w:rsidRDefault="00D77B22" w:rsidP="001944A7">
      <w:r w:rsidRPr="00E743AC">
        <w:rPr>
          <w:b/>
          <w:bCs/>
        </w:rPr>
        <w:t>Session 2:</w:t>
      </w:r>
      <w:r>
        <w:t xml:space="preserve"> Goal 16 - Peace, Justice, and Strong Institutions</w:t>
      </w:r>
    </w:p>
    <w:p w14:paraId="039A0959" w14:textId="77777777" w:rsidR="00D77B22" w:rsidRDefault="00D77B22" w:rsidP="0031220F">
      <w:pPr>
        <w:pStyle w:val="ListParagraph"/>
        <w:numPr>
          <w:ilvl w:val="0"/>
          <w:numId w:val="1"/>
        </w:numPr>
      </w:pPr>
      <w:r>
        <w:t>Benefit from the human experience that has resulted in international treaties and agreements.</w:t>
      </w:r>
    </w:p>
    <w:p w14:paraId="47654717" w14:textId="77777777" w:rsidR="00D77B22" w:rsidRDefault="00D77B22" w:rsidP="0031220F">
      <w:pPr>
        <w:pStyle w:val="ListParagraph"/>
        <w:numPr>
          <w:ilvl w:val="0"/>
          <w:numId w:val="1"/>
        </w:numPr>
      </w:pPr>
      <w:r>
        <w:t>Work on bridging the gender gap on multiple levels, especially in political and economic participation, as well as in the judiciary to enable women to access justice.</w:t>
      </w:r>
    </w:p>
    <w:p w14:paraId="13651A32" w14:textId="77777777" w:rsidR="00D77B22" w:rsidRDefault="00D77B22" w:rsidP="0031220F">
      <w:pPr>
        <w:pStyle w:val="ListParagraph"/>
        <w:numPr>
          <w:ilvl w:val="0"/>
          <w:numId w:val="1"/>
        </w:numPr>
      </w:pPr>
      <w:r>
        <w:t>Reduce disparities in private spaces, which inevitably affect public spaces and hinder women's participation in peacebuilding.</w:t>
      </w:r>
    </w:p>
    <w:p w14:paraId="28AAA5AA" w14:textId="77777777" w:rsidR="00D77B22" w:rsidRDefault="00D77B22" w:rsidP="0031220F">
      <w:pPr>
        <w:pStyle w:val="ListParagraph"/>
        <w:numPr>
          <w:ilvl w:val="0"/>
          <w:numId w:val="1"/>
        </w:numPr>
      </w:pPr>
      <w:r>
        <w:t>Encourage women's involvement in security and military institutions, which can impact women's participation in peacebuilding.</w:t>
      </w:r>
    </w:p>
    <w:p w14:paraId="35A238C2" w14:textId="77777777" w:rsidR="00D77B22" w:rsidRDefault="00D77B22" w:rsidP="0031220F">
      <w:pPr>
        <w:pStyle w:val="ListParagraph"/>
        <w:numPr>
          <w:ilvl w:val="0"/>
          <w:numId w:val="1"/>
        </w:numPr>
      </w:pPr>
      <w:r>
        <w:t>Implement quotas to create a women-friendly environment in any form to push women to reach decision-making positions.</w:t>
      </w:r>
    </w:p>
    <w:p w14:paraId="2B6847B0" w14:textId="77777777" w:rsidR="00D77B22" w:rsidRDefault="00D77B22" w:rsidP="0031220F">
      <w:pPr>
        <w:pStyle w:val="ListParagraph"/>
        <w:numPr>
          <w:ilvl w:val="0"/>
          <w:numId w:val="1"/>
        </w:numPr>
      </w:pPr>
      <w:r>
        <w:t>Impose candidate quotas at the level of parliamentary, municipal, and union elections.</w:t>
      </w:r>
    </w:p>
    <w:p w14:paraId="5A930347" w14:textId="77777777" w:rsidR="00D77B22" w:rsidRDefault="00D77B22" w:rsidP="0031220F">
      <w:pPr>
        <w:pStyle w:val="ListParagraph"/>
        <w:numPr>
          <w:ilvl w:val="0"/>
          <w:numId w:val="1"/>
        </w:numPr>
      </w:pPr>
      <w:r>
        <w:t>Impose candidate quotas within political parties to encourage political leadership to create competitive female leaders.</w:t>
      </w:r>
    </w:p>
    <w:p w14:paraId="54F19A8D" w14:textId="77777777" w:rsidR="00D77B22" w:rsidRDefault="00D77B22" w:rsidP="0031220F">
      <w:pPr>
        <w:pStyle w:val="ListParagraph"/>
        <w:numPr>
          <w:ilvl w:val="0"/>
          <w:numId w:val="1"/>
        </w:numPr>
      </w:pPr>
      <w:r>
        <w:t>Introduce gender concepts in universities and schools to expand knowledge in these areas.</w:t>
      </w:r>
    </w:p>
    <w:p w14:paraId="53C2F24E" w14:textId="77777777" w:rsidR="00D77B22" w:rsidRDefault="00D77B22" w:rsidP="0031220F">
      <w:pPr>
        <w:pStyle w:val="ListParagraph"/>
        <w:numPr>
          <w:ilvl w:val="0"/>
          <w:numId w:val="1"/>
        </w:numPr>
      </w:pPr>
      <w:r>
        <w:t>Reconsider the concepts of democracy, pluralism, and recognition of others and the rule of law.</w:t>
      </w:r>
    </w:p>
    <w:p w14:paraId="78D6876E" w14:textId="77777777" w:rsidR="00D77B22" w:rsidRDefault="00D77B22" w:rsidP="0031220F">
      <w:pPr>
        <w:pStyle w:val="ListParagraph"/>
        <w:numPr>
          <w:ilvl w:val="0"/>
          <w:numId w:val="1"/>
        </w:numPr>
      </w:pPr>
      <w:r>
        <w:lastRenderedPageBreak/>
        <w:t>Return to common concepts of freedom of expression and respecting the rights of others and all members of society.</w:t>
      </w:r>
    </w:p>
    <w:p w14:paraId="591672C8" w14:textId="77777777" w:rsidR="00D77B22" w:rsidRDefault="00D77B22" w:rsidP="0031220F">
      <w:pPr>
        <w:pStyle w:val="ListParagraph"/>
        <w:numPr>
          <w:ilvl w:val="0"/>
          <w:numId w:val="1"/>
        </w:numPr>
      </w:pPr>
      <w:r>
        <w:t>Legislate based on a human rights culture rather than customs and traditions.</w:t>
      </w:r>
    </w:p>
    <w:p w14:paraId="4D3E4B2E" w14:textId="77777777" w:rsidR="00D77B22" w:rsidRDefault="00D77B22" w:rsidP="0031220F">
      <w:pPr>
        <w:pStyle w:val="ListParagraph"/>
        <w:numPr>
          <w:ilvl w:val="0"/>
          <w:numId w:val="1"/>
        </w:numPr>
      </w:pPr>
      <w:r>
        <w:t>Adopt an intersectional approach and reconsider a comprehensive and inclusive approach to women's rights.</w:t>
      </w:r>
    </w:p>
    <w:p w14:paraId="69D70C75" w14:textId="77777777" w:rsidR="0031220F" w:rsidRDefault="0031220F" w:rsidP="00D77B22"/>
    <w:p w14:paraId="7A05E228" w14:textId="77777777" w:rsidR="00D77B22" w:rsidRDefault="00D77B22" w:rsidP="00E743AC">
      <w:r w:rsidRPr="00E743AC">
        <w:rPr>
          <w:b/>
          <w:bCs/>
        </w:rPr>
        <w:t>Session 3:</w:t>
      </w:r>
      <w:r>
        <w:t xml:space="preserve"> Goal 8 - Promote sustained, inclusive, and sustainable economic growth, full and productive employment, and decent work for all</w:t>
      </w:r>
    </w:p>
    <w:p w14:paraId="4EC209D2" w14:textId="77777777" w:rsidR="00D77B22" w:rsidRDefault="00D77B22" w:rsidP="0031220F">
      <w:pPr>
        <w:pStyle w:val="ListParagraph"/>
        <w:numPr>
          <w:ilvl w:val="0"/>
          <w:numId w:val="1"/>
        </w:numPr>
      </w:pPr>
      <w:r>
        <w:t>Hold regular sessions to review and evaluate progress in women's economic participation, addressing laws or amendments to laws that can enhance this participation, such as proposed amendments to labor laws.</w:t>
      </w:r>
    </w:p>
    <w:p w14:paraId="04FFAFB5" w14:textId="77777777" w:rsidR="00D77B22" w:rsidRDefault="00D77B22" w:rsidP="001944A7">
      <w:pPr>
        <w:pStyle w:val="ListParagraph"/>
        <w:numPr>
          <w:ilvl w:val="0"/>
          <w:numId w:val="1"/>
        </w:numPr>
      </w:pPr>
      <w:r>
        <w:t>Expand the scope of discussions and move beyond the dialogue between interested parties and target groups far from the gender equality issue and the culture these parties are trying to establish.</w:t>
      </w:r>
    </w:p>
    <w:p w14:paraId="6004743D" w14:textId="77777777" w:rsidR="00D77B22" w:rsidRDefault="00D77B22" w:rsidP="001944A7">
      <w:pPr>
        <w:pStyle w:val="ListParagraph"/>
        <w:numPr>
          <w:ilvl w:val="0"/>
          <w:numId w:val="1"/>
        </w:numPr>
      </w:pPr>
      <w:r>
        <w:t>Work on establishing policies to create women-friendly and motivating environments for productivity.</w:t>
      </w:r>
    </w:p>
    <w:p w14:paraId="25EC3EEC" w14:textId="77777777" w:rsidR="00D77B22" w:rsidRDefault="00D77B22" w:rsidP="001944A7">
      <w:pPr>
        <w:pStyle w:val="ListParagraph"/>
        <w:numPr>
          <w:ilvl w:val="0"/>
          <w:numId w:val="1"/>
        </w:numPr>
      </w:pPr>
      <w:r>
        <w:t>Encourage girls and women to pursue fields in science and technology to compete in the labor market.</w:t>
      </w:r>
    </w:p>
    <w:p w14:paraId="7336B9C0" w14:textId="77777777" w:rsidR="00D77B22" w:rsidRDefault="00D77B22" w:rsidP="001944A7">
      <w:pPr>
        <w:pStyle w:val="ListParagraph"/>
        <w:numPr>
          <w:ilvl w:val="0"/>
          <w:numId w:val="1"/>
        </w:numPr>
      </w:pPr>
      <w:r>
        <w:t>Strengthen labor unions to improve working conditions for women.</w:t>
      </w:r>
    </w:p>
    <w:p w14:paraId="1580E8AC" w14:textId="77777777" w:rsidR="00D77B22" w:rsidRDefault="00D77B22" w:rsidP="001944A7">
      <w:pPr>
        <w:pStyle w:val="ListParagraph"/>
        <w:numPr>
          <w:ilvl w:val="0"/>
          <w:numId w:val="1"/>
        </w:numPr>
      </w:pPr>
      <w:r>
        <w:t>Support the presence of women in decision-making positions.</w:t>
      </w:r>
    </w:p>
    <w:p w14:paraId="0D6AD3F2" w14:textId="77777777" w:rsidR="00D77B22" w:rsidRDefault="00D77B22" w:rsidP="001944A7">
      <w:pPr>
        <w:pStyle w:val="ListParagraph"/>
        <w:numPr>
          <w:ilvl w:val="0"/>
          <w:numId w:val="1"/>
        </w:numPr>
      </w:pPr>
      <w:r>
        <w:t>Establish a legal system that is more responsive to gender.</w:t>
      </w:r>
    </w:p>
    <w:p w14:paraId="5651AD00" w14:textId="77777777" w:rsidR="00593AB9" w:rsidRDefault="00D77B22" w:rsidP="001944A7">
      <w:pPr>
        <w:pStyle w:val="ListParagraph"/>
        <w:numPr>
          <w:ilvl w:val="0"/>
          <w:numId w:val="1"/>
        </w:numPr>
      </w:pPr>
      <w:r>
        <w:t>Remove reservations on human rights agreements, especially CEDAW, and ratify the International Labour Organization Convention on Violence and Harassment in the World of Work.</w:t>
      </w:r>
    </w:p>
    <w:sectPr w:rsidR="00593AB9">
      <w:pgSz w:w="12240" w:h="15840"/>
      <w:pgMar w:top="1417" w:right="1417" w:bottom="1134"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CD1A1B"/>
    <w:multiLevelType w:val="hybridMultilevel"/>
    <w:tmpl w:val="47B4133A"/>
    <w:lvl w:ilvl="0" w:tplc="741490E6">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701919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7B22"/>
    <w:rsid w:val="001944A7"/>
    <w:rsid w:val="0031220F"/>
    <w:rsid w:val="00593AB9"/>
    <w:rsid w:val="00BA326E"/>
    <w:rsid w:val="00D77B22"/>
    <w:rsid w:val="00E743A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08B19"/>
  <w15:chartTrackingRefBased/>
  <w15:docId w15:val="{10A8DD63-FBAA-456E-9FDC-6392D6CE2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22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582</Words>
  <Characters>3324</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Konrad-Adenauer-Stiftung e.V.</Company>
  <LinksUpToDate>false</LinksUpToDate>
  <CharactersWithSpaces>3899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MAHMOUD-WEAM</dc:creator>
  <cp:keywords/>
  <dc:description/>
  <cp:lastModifiedBy>Weam Mahmoud</cp:lastModifiedBy>
  <cp:revision>2</cp:revision>
  <dcterms:created xsi:type="dcterms:W3CDTF">2024-02-26T08:46:00Z</dcterms:created>
  <dcterms:modified xsi:type="dcterms:W3CDTF">2024-02-26T08:46:00Z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24287f4-af57-4480-aad7-8c9990840c63_Enabled">
    <vt:lpwstr>true</vt:lpwstr>
  </property>
  <property fmtid="{D5CDD505-2E9C-101B-9397-08002B2CF9AE}" pid="3" name="MSIP_Label_624287f4-af57-4480-aad7-8c9990840c63_SetDate">
    <vt:lpwstr>2024-02-26T08:46:35Z</vt:lpwstr>
  </property>
  <property fmtid="{D5CDD505-2E9C-101B-9397-08002B2CF9AE}" pid="4" name="MSIP_Label_624287f4-af57-4480-aad7-8c9990840c63_Method">
    <vt:lpwstr>Standard</vt:lpwstr>
  </property>
  <property fmtid="{D5CDD505-2E9C-101B-9397-08002B2CF9AE}" pid="5" name="MSIP_Label_624287f4-af57-4480-aad7-8c9990840c63_Name">
    <vt:lpwstr>Öffentlich</vt:lpwstr>
  </property>
  <property fmtid="{D5CDD505-2E9C-101B-9397-08002B2CF9AE}" pid="6" name="MSIP_Label_624287f4-af57-4480-aad7-8c9990840c63_SiteId">
    <vt:lpwstr>8993b275-73a0-4467-b29e-c64f245e2ca9</vt:lpwstr>
  </property>
  <property fmtid="{D5CDD505-2E9C-101B-9397-08002B2CF9AE}" pid="7" name="MSIP_Label_624287f4-af57-4480-aad7-8c9990840c63_ActionId">
    <vt:lpwstr>184be474-7e9a-4b70-8091-8214dbb1bced</vt:lpwstr>
  </property>
  <property fmtid="{D5CDD505-2E9C-101B-9397-08002B2CF9AE}" pid="8" name="MSIP_Label_624287f4-af57-4480-aad7-8c9990840c63_ContentBits">
    <vt:lpwstr>0</vt:lpwstr>
  </property>
</Properties>
</file>