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3" w:rsidRPr="0003644A" w:rsidRDefault="000D3A3C" w:rsidP="00224AC3">
      <w:pPr>
        <w:jc w:val="center"/>
        <w:rPr>
          <w:rFonts w:ascii="Verdana" w:hAnsi="Verdana" w:cs="Times New Roman"/>
          <w:b/>
          <w:lang w:val="en-US"/>
        </w:rPr>
      </w:pPr>
      <w:r>
        <w:rPr>
          <w:rFonts w:ascii="Verdana" w:hAnsi="Verdana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6BF914B" wp14:editId="5E35EA72">
            <wp:simplePos x="3766185" y="1310005"/>
            <wp:positionH relativeFrom="margin">
              <wp:align>right</wp:align>
            </wp:positionH>
            <wp:positionV relativeFrom="margin">
              <wp:align>top</wp:align>
            </wp:positionV>
            <wp:extent cx="1638300" cy="667385"/>
            <wp:effectExtent l="0" t="0" r="0" b="0"/>
            <wp:wrapSquare wrapText="bothSides"/>
            <wp:docPr id="2" name="Picture 2" descr="Y:\Milena\Letterheads and Logos\KAS_Logo_blau 72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ilena\Letterheads and Logos\KAS_Logo_blau 72 dp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05" cy="67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8B0" w:rsidRPr="0003644A">
        <w:rPr>
          <w:rFonts w:ascii="Verdana" w:eastAsia="MS Mincho" w:hAnsi="Verdana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674DA2" wp14:editId="601A29B9">
            <wp:simplePos x="0" y="0"/>
            <wp:positionH relativeFrom="margin">
              <wp:posOffset>-67310</wp:posOffset>
            </wp:positionH>
            <wp:positionV relativeFrom="margin">
              <wp:posOffset>-235585</wp:posOffset>
            </wp:positionV>
            <wp:extent cx="1337310" cy="1085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BFF" w:rsidRDefault="00D93BFF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B105A0" w:rsidRDefault="00B105A0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6A1768" w:rsidRDefault="006A1768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6A1768" w:rsidRDefault="006A1768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6A1768" w:rsidRDefault="006A1768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6A1768" w:rsidRDefault="006A1768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C85171" w:rsidRDefault="00C85171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C85171" w:rsidRDefault="00C85171" w:rsidP="00224AC3">
      <w:pPr>
        <w:pStyle w:val="Default"/>
        <w:jc w:val="center"/>
        <w:rPr>
          <w:rFonts w:ascii="Verdana" w:hAnsi="Verdana" w:cs="Arial"/>
          <w:sz w:val="22"/>
          <w:szCs w:val="22"/>
          <w:lang w:val="en-US"/>
        </w:rPr>
      </w:pPr>
    </w:p>
    <w:p w:rsidR="00224AC3" w:rsidRPr="00D93BFF" w:rsidRDefault="00736246" w:rsidP="00224AC3">
      <w:pPr>
        <w:pStyle w:val="Default"/>
        <w:jc w:val="center"/>
        <w:rPr>
          <w:rFonts w:ascii="Arial" w:hAnsi="Arial" w:cs="Arial"/>
          <w:i/>
          <w:sz w:val="23"/>
          <w:szCs w:val="23"/>
          <w:lang w:val="en-US"/>
        </w:rPr>
      </w:pPr>
      <w:r w:rsidRPr="005C16BE">
        <w:rPr>
          <w:rFonts w:ascii="Arial" w:hAnsi="Arial" w:cs="Arial"/>
          <w:i/>
          <w:sz w:val="23"/>
          <w:szCs w:val="23"/>
          <w:lang w:val="en-US"/>
        </w:rPr>
        <w:t>Round T</w:t>
      </w:r>
      <w:r w:rsidR="00224AC3" w:rsidRPr="005C16BE">
        <w:rPr>
          <w:rFonts w:ascii="Arial" w:hAnsi="Arial" w:cs="Arial"/>
          <w:i/>
          <w:sz w:val="23"/>
          <w:szCs w:val="23"/>
          <w:lang w:val="en-US"/>
        </w:rPr>
        <w:t>able</w:t>
      </w:r>
    </w:p>
    <w:p w:rsidR="00224AC3" w:rsidRPr="00D93BFF" w:rsidRDefault="00224AC3" w:rsidP="00224AC3">
      <w:pPr>
        <w:spacing w:after="0"/>
        <w:jc w:val="center"/>
        <w:rPr>
          <w:rFonts w:ascii="Arial" w:hAnsi="Arial" w:cs="Arial"/>
        </w:rPr>
      </w:pPr>
    </w:p>
    <w:p w:rsidR="00FC18B0" w:rsidRPr="00FC18B0" w:rsidRDefault="00FC18B0" w:rsidP="00FC18B0">
      <w:pPr>
        <w:spacing w:after="0" w:line="276" w:lineRule="auto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FC18B0">
        <w:rPr>
          <w:rFonts w:ascii="Arial" w:hAnsi="Arial" w:cs="Arial"/>
          <w:b/>
          <w:sz w:val="30"/>
          <w:szCs w:val="30"/>
          <w:lang w:val="en-US"/>
        </w:rPr>
        <w:t xml:space="preserve">Energy Security Risks and </w:t>
      </w:r>
    </w:p>
    <w:p w:rsidR="00224AC3" w:rsidRPr="005400BD" w:rsidRDefault="00FC18B0" w:rsidP="00FC18B0">
      <w:pPr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 w:rsidRPr="00FC18B0">
        <w:rPr>
          <w:rFonts w:ascii="Arial" w:hAnsi="Arial" w:cs="Arial"/>
          <w:b/>
          <w:sz w:val="30"/>
          <w:szCs w:val="30"/>
          <w:lang w:val="en-US"/>
        </w:rPr>
        <w:t>Energy Security Agenda</w:t>
      </w:r>
      <w:r w:rsidRPr="00FC18B0">
        <w:rPr>
          <w:rFonts w:ascii="Arial" w:hAnsi="Arial" w:cs="Arial"/>
          <w:b/>
          <w:bCs/>
          <w:sz w:val="30"/>
          <w:szCs w:val="30"/>
          <w:lang w:val="en-US"/>
        </w:rPr>
        <w:t xml:space="preserve"> in Southeast Europe</w:t>
      </w:r>
    </w:p>
    <w:p w:rsidR="00224AC3" w:rsidRDefault="00224AC3" w:rsidP="00224AC3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:rsidR="00224AC3" w:rsidRPr="00E657D2" w:rsidRDefault="00A26727" w:rsidP="00224AC3">
      <w:pPr>
        <w:pStyle w:val="Default"/>
        <w:jc w:val="center"/>
        <w:rPr>
          <w:rFonts w:ascii="Arial" w:hAnsi="Arial" w:cs="Arial"/>
          <w:sz w:val="22"/>
          <w:szCs w:val="22"/>
          <w:lang w:val="de-DE"/>
        </w:rPr>
      </w:pPr>
      <w:r w:rsidRPr="004135D9">
        <w:rPr>
          <w:rFonts w:ascii="Arial" w:hAnsi="Arial" w:cs="Arial"/>
          <w:sz w:val="22"/>
          <w:szCs w:val="22"/>
        </w:rPr>
        <w:t xml:space="preserve">26 </w:t>
      </w:r>
      <w:r w:rsidR="007A42EA" w:rsidRPr="00E657D2">
        <w:rPr>
          <w:rFonts w:ascii="Arial" w:hAnsi="Arial" w:cs="Arial"/>
          <w:sz w:val="22"/>
          <w:szCs w:val="22"/>
          <w:lang w:val="de-DE"/>
        </w:rPr>
        <w:t>November</w:t>
      </w:r>
      <w:r w:rsidR="00224AC3" w:rsidRPr="00D93BFF">
        <w:rPr>
          <w:rFonts w:ascii="Arial" w:hAnsi="Arial" w:cs="Arial"/>
          <w:sz w:val="22"/>
          <w:szCs w:val="22"/>
        </w:rPr>
        <w:t xml:space="preserve"> 201</w:t>
      </w:r>
      <w:r w:rsidR="00FC18B0" w:rsidRPr="00E657D2">
        <w:rPr>
          <w:rFonts w:ascii="Arial" w:hAnsi="Arial" w:cs="Arial"/>
          <w:sz w:val="22"/>
          <w:szCs w:val="22"/>
          <w:lang w:val="de-DE"/>
        </w:rPr>
        <w:t>8</w:t>
      </w:r>
    </w:p>
    <w:p w:rsidR="00224AC3" w:rsidRPr="00E657D2" w:rsidRDefault="00224AC3" w:rsidP="00224AC3">
      <w:pPr>
        <w:pStyle w:val="Default"/>
        <w:jc w:val="center"/>
        <w:rPr>
          <w:rFonts w:ascii="Arial" w:hAnsi="Arial" w:cs="Arial"/>
          <w:sz w:val="22"/>
          <w:szCs w:val="22"/>
          <w:lang w:val="de-DE"/>
        </w:rPr>
      </w:pPr>
      <w:r w:rsidRPr="00E657D2">
        <w:rPr>
          <w:rFonts w:ascii="Arial" w:hAnsi="Arial" w:cs="Arial"/>
          <w:sz w:val="22"/>
          <w:szCs w:val="22"/>
          <w:lang w:val="de-DE"/>
        </w:rPr>
        <w:t xml:space="preserve">Sofia Hotel Balkan, </w:t>
      </w:r>
      <w:proofErr w:type="spellStart"/>
      <w:r w:rsidRPr="00E657D2">
        <w:rPr>
          <w:rFonts w:ascii="Arial" w:hAnsi="Arial" w:cs="Arial"/>
          <w:sz w:val="22"/>
          <w:szCs w:val="22"/>
          <w:lang w:val="de-DE"/>
        </w:rPr>
        <w:t>Sredets</w:t>
      </w:r>
      <w:proofErr w:type="spellEnd"/>
      <w:r w:rsidRPr="00E657D2">
        <w:rPr>
          <w:rFonts w:ascii="Arial" w:hAnsi="Arial" w:cs="Arial"/>
          <w:sz w:val="22"/>
          <w:szCs w:val="22"/>
          <w:lang w:val="de-DE"/>
        </w:rPr>
        <w:t xml:space="preserve"> Hall</w:t>
      </w:r>
    </w:p>
    <w:p w:rsidR="005400BD" w:rsidRDefault="005400BD" w:rsidP="00224AC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C6563" w:rsidRPr="006C6563" w:rsidRDefault="006C6563" w:rsidP="00224AC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85171" w:rsidRPr="00FA5FB9" w:rsidRDefault="00C85171" w:rsidP="00224AC3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de-D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778"/>
      </w:tblGrid>
      <w:tr w:rsidR="00F22C89" w:rsidTr="00F22C89">
        <w:tc>
          <w:tcPr>
            <w:tcW w:w="1458" w:type="dxa"/>
          </w:tcPr>
          <w:p w:rsidR="00F22C89" w:rsidRDefault="00F22C89" w:rsidP="001F0C89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93B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C18B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D93B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F0C8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93BF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778" w:type="dxa"/>
          </w:tcPr>
          <w:p w:rsidR="00F22C89" w:rsidRPr="000D3A3C" w:rsidRDefault="00F22C89" w:rsidP="00F22C89">
            <w:pPr>
              <w:spacing w:after="0" w:line="300" w:lineRule="auto"/>
              <w:ind w:left="1418" w:hanging="141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3A3C">
              <w:rPr>
                <w:rFonts w:ascii="Arial" w:hAnsi="Arial" w:cs="Arial"/>
                <w:i/>
                <w:sz w:val="20"/>
                <w:szCs w:val="20"/>
              </w:rPr>
              <w:t>Opening</w:t>
            </w:r>
            <w:proofErr w:type="spellEnd"/>
          </w:p>
          <w:p w:rsidR="00F22C89" w:rsidRPr="000D3A3C" w:rsidRDefault="00F22C89" w:rsidP="00F22C89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3A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Ognian Shentov, </w:t>
            </w:r>
            <w:r w:rsidRPr="000D3A3C">
              <w:rPr>
                <w:rFonts w:ascii="Arial" w:hAnsi="Arial" w:cs="Arial"/>
                <w:sz w:val="20"/>
                <w:szCs w:val="20"/>
                <w:lang w:val="en-GB"/>
              </w:rPr>
              <w:t>Chairman, Center for the Study of Democracy</w:t>
            </w:r>
          </w:p>
          <w:p w:rsidR="00F22C89" w:rsidRPr="00E657D2" w:rsidRDefault="00F22C89" w:rsidP="00F22C89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657D2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Thorsten Geissler, </w:t>
            </w:r>
            <w:proofErr w:type="spellStart"/>
            <w:r w:rsidRPr="00E657D2">
              <w:rPr>
                <w:rFonts w:ascii="Arial" w:hAnsi="Arial" w:cs="Arial"/>
                <w:sz w:val="20"/>
                <w:szCs w:val="20"/>
                <w:lang w:val="de-DE"/>
              </w:rPr>
              <w:t>Director</w:t>
            </w:r>
            <w:proofErr w:type="spellEnd"/>
            <w:r w:rsidRPr="00E657D2">
              <w:rPr>
                <w:rFonts w:ascii="Arial" w:hAnsi="Arial" w:cs="Arial"/>
                <w:sz w:val="20"/>
                <w:szCs w:val="20"/>
                <w:lang w:val="de-DE"/>
              </w:rPr>
              <w:t>, Sofia Office</w:t>
            </w:r>
            <w:r w:rsidRPr="000D3A3C">
              <w:rPr>
                <w:rFonts w:ascii="Arial" w:hAnsi="Arial" w:cs="Arial"/>
                <w:sz w:val="20"/>
                <w:szCs w:val="20"/>
              </w:rPr>
              <w:t>,</w:t>
            </w:r>
            <w:r w:rsidRPr="00E657D2">
              <w:rPr>
                <w:rFonts w:ascii="Arial" w:hAnsi="Arial" w:cs="Arial"/>
                <w:sz w:val="20"/>
                <w:szCs w:val="20"/>
                <w:lang w:val="de-DE"/>
              </w:rPr>
              <w:t xml:space="preserve"> Konrad Adenauer Stiftung</w:t>
            </w:r>
          </w:p>
          <w:p w:rsidR="00F22C89" w:rsidRPr="000D3A3C" w:rsidRDefault="00F22C89" w:rsidP="00F22C89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F22C89" w:rsidTr="00F22C89">
        <w:tc>
          <w:tcPr>
            <w:tcW w:w="1458" w:type="dxa"/>
          </w:tcPr>
          <w:p w:rsidR="00F22C89" w:rsidRPr="00FC18B0" w:rsidRDefault="00F22C89" w:rsidP="008137FF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7925AB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8137F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925A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137F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7778" w:type="dxa"/>
          </w:tcPr>
          <w:p w:rsidR="00F22C89" w:rsidRDefault="00FC18B0" w:rsidP="00F22C89">
            <w:pPr>
              <w:spacing w:after="0" w:line="300" w:lineRule="auto"/>
              <w:ind w:firstLine="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C18B0">
              <w:rPr>
                <w:rFonts w:ascii="Arial" w:hAnsi="Arial" w:cs="Arial"/>
                <w:i/>
                <w:sz w:val="20"/>
                <w:szCs w:val="20"/>
              </w:rPr>
              <w:t>Taming</w:t>
            </w:r>
            <w:proofErr w:type="spellEnd"/>
            <w:r w:rsidRPr="00FC18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18B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FC18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C18B0">
              <w:rPr>
                <w:rFonts w:ascii="Arial" w:hAnsi="Arial" w:cs="Arial"/>
                <w:i/>
                <w:sz w:val="20"/>
                <w:szCs w:val="20"/>
              </w:rPr>
              <w:t>Beast</w:t>
            </w:r>
            <w:proofErr w:type="spellEnd"/>
            <w:r w:rsidRPr="00FC18B0">
              <w:rPr>
                <w:rFonts w:ascii="Arial" w:hAnsi="Arial" w:cs="Arial"/>
                <w:i/>
                <w:sz w:val="20"/>
                <w:szCs w:val="20"/>
                <w:lang w:val="en-US"/>
              </w:rPr>
              <w:t>: Are Diversification, Affordability and Sustainability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FC18B0">
              <w:rPr>
                <w:rFonts w:ascii="Arial" w:hAnsi="Arial" w:cs="Arial"/>
                <w:i/>
                <w:sz w:val="20"/>
                <w:szCs w:val="20"/>
                <w:lang w:val="en-US"/>
              </w:rPr>
              <w:t>Possible</w:t>
            </w:r>
          </w:p>
          <w:p w:rsidR="00F22C89" w:rsidRDefault="00F22C89" w:rsidP="00F22C89">
            <w:pPr>
              <w:spacing w:after="0" w:line="300" w:lineRule="auto"/>
              <w:ind w:firstLine="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3BFF">
              <w:rPr>
                <w:rFonts w:ascii="Arial" w:hAnsi="Arial" w:cs="Arial"/>
                <w:b/>
                <w:sz w:val="20"/>
                <w:szCs w:val="20"/>
              </w:rPr>
              <w:t>Martin Vladimirov</w:t>
            </w:r>
            <w:r w:rsidRPr="00D93BFF">
              <w:rPr>
                <w:rFonts w:ascii="Arial" w:hAnsi="Arial" w:cs="Arial"/>
                <w:sz w:val="20"/>
                <w:szCs w:val="20"/>
              </w:rPr>
              <w:t>, Energy Analyst, Center for the Study of Democracy</w:t>
            </w:r>
          </w:p>
          <w:p w:rsidR="00F22C89" w:rsidRDefault="00F22C89" w:rsidP="00F22C89">
            <w:pPr>
              <w:spacing w:after="0" w:line="300" w:lineRule="auto"/>
              <w:ind w:firstLine="2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93BFF">
              <w:rPr>
                <w:rFonts w:ascii="Arial" w:hAnsi="Arial" w:cs="Arial"/>
                <w:b/>
                <w:sz w:val="20"/>
                <w:szCs w:val="20"/>
              </w:rPr>
              <w:t>Del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</w:t>
            </w:r>
            <w:proofErr w:type="spellStart"/>
            <w:r w:rsidRPr="00D93BFF">
              <w:rPr>
                <w:rFonts w:ascii="Arial" w:hAnsi="Arial" w:cs="Arial"/>
                <w:b/>
                <w:sz w:val="20"/>
                <w:szCs w:val="20"/>
              </w:rPr>
              <w:t>an</w:t>
            </w:r>
            <w:proofErr w:type="spellEnd"/>
            <w:r w:rsidRPr="00D93B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93BFF">
              <w:rPr>
                <w:rFonts w:ascii="Arial" w:hAnsi="Arial" w:cs="Arial"/>
                <w:b/>
                <w:sz w:val="20"/>
                <w:szCs w:val="20"/>
              </w:rPr>
              <w:t>Dobrev</w:t>
            </w:r>
            <w:proofErr w:type="spellEnd"/>
            <w:r w:rsidRPr="00D93B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3BFF">
              <w:rPr>
                <w:rFonts w:ascii="Arial" w:hAnsi="Arial" w:cs="Arial"/>
                <w:sz w:val="20"/>
                <w:szCs w:val="20"/>
              </w:rPr>
              <w:t>Chairman</w:t>
            </w:r>
            <w:proofErr w:type="spellEnd"/>
            <w:r w:rsidRPr="00D93BFF">
              <w:rPr>
                <w:rFonts w:ascii="Arial" w:hAnsi="Arial" w:cs="Arial"/>
                <w:sz w:val="20"/>
                <w:szCs w:val="20"/>
              </w:rPr>
              <w:t xml:space="preserve">, Energy </w:t>
            </w:r>
            <w:proofErr w:type="spellStart"/>
            <w:r w:rsidRPr="00D93BFF">
              <w:rPr>
                <w:rFonts w:ascii="Arial" w:hAnsi="Arial" w:cs="Arial"/>
                <w:sz w:val="20"/>
                <w:szCs w:val="20"/>
              </w:rPr>
              <w:t>Committee</w:t>
            </w:r>
            <w:proofErr w:type="spellEnd"/>
            <w:r w:rsidRPr="00D93B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3BFF">
              <w:rPr>
                <w:rFonts w:ascii="Arial" w:hAnsi="Arial" w:cs="Arial"/>
                <w:sz w:val="20"/>
                <w:szCs w:val="20"/>
              </w:rPr>
              <w:t>Bulgarian</w:t>
            </w:r>
            <w:proofErr w:type="spellEnd"/>
            <w:r w:rsidRPr="00D93B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3BFF">
              <w:rPr>
                <w:rFonts w:ascii="Arial" w:hAnsi="Arial" w:cs="Arial"/>
                <w:sz w:val="20"/>
                <w:szCs w:val="20"/>
              </w:rPr>
              <w:t>Parliament</w:t>
            </w:r>
            <w:proofErr w:type="spellEnd"/>
          </w:p>
          <w:p w:rsidR="00F22C89" w:rsidRDefault="00F22C89" w:rsidP="000D3A3C">
            <w:pPr>
              <w:spacing w:after="0" w:line="300" w:lineRule="auto"/>
              <w:ind w:firstLine="22"/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FC18B0" w:rsidTr="00F22C89">
        <w:tc>
          <w:tcPr>
            <w:tcW w:w="1458" w:type="dxa"/>
          </w:tcPr>
          <w:p w:rsidR="00FC18B0" w:rsidRPr="00FC18B0" w:rsidRDefault="00FC18B0" w:rsidP="00F22C8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78" w:type="dxa"/>
          </w:tcPr>
          <w:p w:rsid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18B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Unlocking the Natural Gas Market in Southeast Europe: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Gas Interconnector Greece–</w:t>
            </w:r>
            <w:r w:rsidRPr="00FC18B0">
              <w:rPr>
                <w:rFonts w:ascii="Arial" w:hAnsi="Arial" w:cs="Arial"/>
                <w:i/>
                <w:sz w:val="20"/>
                <w:szCs w:val="20"/>
                <w:lang w:val="en-GB"/>
              </w:rPr>
              <w:t>Bulgaria</w:t>
            </w:r>
          </w:p>
          <w:p w:rsid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8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Eric Rubin, </w:t>
            </w:r>
            <w:r w:rsidRPr="00FC18B0">
              <w:rPr>
                <w:rFonts w:ascii="Arial" w:hAnsi="Arial" w:cs="Arial"/>
                <w:sz w:val="20"/>
                <w:szCs w:val="20"/>
                <w:lang w:val="en-US"/>
              </w:rPr>
              <w:t>Ambassador of the United States to Bulgaria</w:t>
            </w:r>
          </w:p>
          <w:p w:rsidR="008137FF" w:rsidRPr="008137FF" w:rsidRDefault="008137FF" w:rsidP="008137FF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Teodora Georgieva, </w:t>
            </w:r>
            <w:r w:rsidRPr="008137FF">
              <w:rPr>
                <w:rFonts w:ascii="Arial" w:hAnsi="Arial" w:cs="Arial"/>
                <w:sz w:val="20"/>
                <w:szCs w:val="20"/>
                <w:lang w:val="en-US"/>
              </w:rPr>
              <w:t>Executive Officer, ICGB AD</w:t>
            </w:r>
          </w:p>
          <w:p w:rsidR="008137FF" w:rsidRPr="008137FF" w:rsidRDefault="008137FF" w:rsidP="00FC18B0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7F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Ilian Vassilev, </w:t>
            </w:r>
            <w:r w:rsidRPr="008137FF">
              <w:rPr>
                <w:rFonts w:ascii="Arial" w:hAnsi="Arial" w:cs="Arial"/>
                <w:sz w:val="20"/>
                <w:szCs w:val="20"/>
                <w:lang w:val="en-US"/>
              </w:rPr>
              <w:t>Ambassador of Bulgaria to Russia (2000-2006)</w:t>
            </w:r>
          </w:p>
          <w:p w:rsidR="00FC18B0" w:rsidRPr="00D93BFF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18B0" w:rsidTr="00F22C89">
        <w:tc>
          <w:tcPr>
            <w:tcW w:w="1458" w:type="dxa"/>
          </w:tcPr>
          <w:p w:rsidR="00FC18B0" w:rsidRPr="00FC18B0" w:rsidRDefault="00FC18B0" w:rsidP="00F22C8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78" w:type="dxa"/>
          </w:tcPr>
          <w:p w:rsidR="00FC18B0" w:rsidRP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18B0">
              <w:rPr>
                <w:rFonts w:ascii="Arial" w:hAnsi="Arial" w:cs="Arial"/>
                <w:i/>
                <w:sz w:val="20"/>
                <w:szCs w:val="20"/>
                <w:lang w:val="en-GB"/>
              </w:rPr>
              <w:t>Discussion</w:t>
            </w:r>
            <w:r w:rsidR="00930F9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Buffet</w:t>
            </w:r>
          </w:p>
          <w:p w:rsidR="00FC18B0" w:rsidRP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FC18B0" w:rsidRP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18B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Moderator: </w:t>
            </w:r>
            <w:r w:rsidRPr="00FC18B0">
              <w:rPr>
                <w:rFonts w:ascii="Arial" w:hAnsi="Arial" w:cs="Arial"/>
                <w:b/>
                <w:sz w:val="20"/>
                <w:szCs w:val="20"/>
                <w:lang w:val="en-GB"/>
              </w:rPr>
              <w:t>Ruslan Stefanov</w:t>
            </w:r>
            <w:r w:rsidRPr="00FC18B0">
              <w:rPr>
                <w:rFonts w:ascii="Arial" w:hAnsi="Arial" w:cs="Arial"/>
                <w:sz w:val="20"/>
                <w:szCs w:val="20"/>
                <w:lang w:val="en-GB"/>
              </w:rPr>
              <w:t>, Director, Economic Program, Center for the Study of Democracy</w:t>
            </w:r>
          </w:p>
          <w:p w:rsidR="00FC18B0" w:rsidRPr="00FC18B0" w:rsidRDefault="00FC18B0" w:rsidP="00FC18B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F22C89" w:rsidTr="00F22C89">
        <w:tc>
          <w:tcPr>
            <w:tcW w:w="1458" w:type="dxa"/>
          </w:tcPr>
          <w:p w:rsidR="00F22C89" w:rsidRPr="008137FF" w:rsidRDefault="00F22C89" w:rsidP="008137FF">
            <w:pPr>
              <w:pStyle w:val="Default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93B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42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93B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137FF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7778" w:type="dxa"/>
          </w:tcPr>
          <w:p w:rsidR="00930F90" w:rsidRPr="00FC18B0" w:rsidRDefault="00930F90" w:rsidP="00930F90">
            <w:pPr>
              <w:spacing w:after="0" w:line="30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Buffet</w:t>
            </w:r>
          </w:p>
          <w:p w:rsidR="00F22C89" w:rsidRPr="00930F90" w:rsidRDefault="00F22C89" w:rsidP="00F22C89">
            <w:pPr>
              <w:pStyle w:val="Default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6D1297" w:rsidRDefault="006D1297" w:rsidP="00F22C89">
      <w:pPr>
        <w:pStyle w:val="Default"/>
        <w:jc w:val="center"/>
      </w:pPr>
    </w:p>
    <w:sectPr w:rsidR="006D1297" w:rsidSect="006C6563">
      <w:pgSz w:w="11900" w:h="16840"/>
      <w:pgMar w:top="1080" w:right="1152" w:bottom="1440" w:left="1728" w:header="706" w:footer="1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68" w:rsidRDefault="00433D68" w:rsidP="00671257">
      <w:pPr>
        <w:spacing w:after="0" w:line="240" w:lineRule="auto"/>
      </w:pPr>
      <w:r>
        <w:separator/>
      </w:r>
    </w:p>
  </w:endnote>
  <w:endnote w:type="continuationSeparator" w:id="0">
    <w:p w:rsidR="00433D68" w:rsidRDefault="00433D68" w:rsidP="0067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68" w:rsidRDefault="00433D68" w:rsidP="00671257">
      <w:pPr>
        <w:spacing w:after="0" w:line="240" w:lineRule="auto"/>
      </w:pPr>
      <w:r>
        <w:separator/>
      </w:r>
    </w:p>
  </w:footnote>
  <w:footnote w:type="continuationSeparator" w:id="0">
    <w:p w:rsidR="00433D68" w:rsidRDefault="00433D68" w:rsidP="0067125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gnian.shentov@online.bg">
    <w15:presenceInfo w15:providerId="Windows Live" w15:userId="18e3a957d84d18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C3"/>
    <w:rsid w:val="0006063C"/>
    <w:rsid w:val="000D3A3C"/>
    <w:rsid w:val="000E53EA"/>
    <w:rsid w:val="000F2821"/>
    <w:rsid w:val="00156215"/>
    <w:rsid w:val="0016390E"/>
    <w:rsid w:val="00167117"/>
    <w:rsid w:val="001C36C4"/>
    <w:rsid w:val="001D7B5E"/>
    <w:rsid w:val="001E628A"/>
    <w:rsid w:val="001F0C89"/>
    <w:rsid w:val="001F50F5"/>
    <w:rsid w:val="002028D9"/>
    <w:rsid w:val="00204CFA"/>
    <w:rsid w:val="002175A6"/>
    <w:rsid w:val="00224AC3"/>
    <w:rsid w:val="003A408E"/>
    <w:rsid w:val="004135D9"/>
    <w:rsid w:val="00433D68"/>
    <w:rsid w:val="00465B23"/>
    <w:rsid w:val="004A6C79"/>
    <w:rsid w:val="005400BD"/>
    <w:rsid w:val="00547381"/>
    <w:rsid w:val="005C16BE"/>
    <w:rsid w:val="005E2A0B"/>
    <w:rsid w:val="00653EB7"/>
    <w:rsid w:val="00671257"/>
    <w:rsid w:val="00693CD3"/>
    <w:rsid w:val="006A1768"/>
    <w:rsid w:val="006C6563"/>
    <w:rsid w:val="006D1297"/>
    <w:rsid w:val="00712E1D"/>
    <w:rsid w:val="00736246"/>
    <w:rsid w:val="0075388D"/>
    <w:rsid w:val="007925AB"/>
    <w:rsid w:val="007A42EA"/>
    <w:rsid w:val="007B1E0B"/>
    <w:rsid w:val="008137FF"/>
    <w:rsid w:val="008C6C63"/>
    <w:rsid w:val="00930F90"/>
    <w:rsid w:val="00982770"/>
    <w:rsid w:val="009C3E78"/>
    <w:rsid w:val="009D645C"/>
    <w:rsid w:val="00A26727"/>
    <w:rsid w:val="00A572F9"/>
    <w:rsid w:val="00AF6DA3"/>
    <w:rsid w:val="00B105A0"/>
    <w:rsid w:val="00C85171"/>
    <w:rsid w:val="00CC7054"/>
    <w:rsid w:val="00CD24BB"/>
    <w:rsid w:val="00D24CD5"/>
    <w:rsid w:val="00D24D1E"/>
    <w:rsid w:val="00D93BFF"/>
    <w:rsid w:val="00DA3AE6"/>
    <w:rsid w:val="00E06749"/>
    <w:rsid w:val="00E657D2"/>
    <w:rsid w:val="00EB3E25"/>
    <w:rsid w:val="00ED7C86"/>
    <w:rsid w:val="00EF5351"/>
    <w:rsid w:val="00F160ED"/>
    <w:rsid w:val="00F22C89"/>
    <w:rsid w:val="00F333BF"/>
    <w:rsid w:val="00F73298"/>
    <w:rsid w:val="00FA5FB9"/>
    <w:rsid w:val="00FC18B0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C3"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AC3"/>
    <w:pPr>
      <w:autoSpaceDE w:val="0"/>
      <w:autoSpaceDN w:val="0"/>
      <w:adjustRightInd w:val="0"/>
    </w:pPr>
    <w:rPr>
      <w:rFonts w:ascii="Garamond" w:hAnsi="Garamond" w:cs="Garamond"/>
      <w:color w:val="00000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0B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71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5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71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57"/>
    <w:rPr>
      <w:sz w:val="22"/>
      <w:szCs w:val="2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47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8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bg-BG"/>
    </w:rPr>
  </w:style>
  <w:style w:type="table" w:styleId="TableGrid">
    <w:name w:val="Table Grid"/>
    <w:basedOn w:val="TableNormal"/>
    <w:uiPriority w:val="39"/>
    <w:rsid w:val="00F2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42EA"/>
    <w:rPr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C3"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AC3"/>
    <w:pPr>
      <w:autoSpaceDE w:val="0"/>
      <w:autoSpaceDN w:val="0"/>
      <w:adjustRightInd w:val="0"/>
    </w:pPr>
    <w:rPr>
      <w:rFonts w:ascii="Garamond" w:hAnsi="Garamond" w:cs="Garamond"/>
      <w:color w:val="00000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0B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71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5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71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57"/>
    <w:rPr>
      <w:sz w:val="22"/>
      <w:szCs w:val="22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473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8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bg-BG"/>
    </w:rPr>
  </w:style>
  <w:style w:type="table" w:styleId="TableGrid">
    <w:name w:val="Table Grid"/>
    <w:basedOn w:val="TableNormal"/>
    <w:uiPriority w:val="39"/>
    <w:rsid w:val="00F2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42EA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Stefanov</dc:creator>
  <cp:lastModifiedBy>WANKOW-BORISLAW</cp:lastModifiedBy>
  <cp:revision>30</cp:revision>
  <cp:lastPrinted>2018-09-03T10:27:00Z</cp:lastPrinted>
  <dcterms:created xsi:type="dcterms:W3CDTF">2018-08-23T10:27:00Z</dcterms:created>
  <dcterms:modified xsi:type="dcterms:W3CDTF">2018-11-22T09:42:00Z</dcterms:modified>
</cp:coreProperties>
</file>